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69C3A" w14:textId="77777777" w:rsidR="00643BE1" w:rsidRDefault="00F80DC4"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769C44" wp14:editId="76769C45">
                <wp:simplePos x="0" y="0"/>
                <wp:positionH relativeFrom="column">
                  <wp:posOffset>-323850</wp:posOffset>
                </wp:positionH>
                <wp:positionV relativeFrom="paragraph">
                  <wp:posOffset>0</wp:posOffset>
                </wp:positionV>
                <wp:extent cx="2228850" cy="1352550"/>
                <wp:effectExtent l="0" t="0" r="1905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69C4A" w14:textId="77777777" w:rsidR="00F80DC4" w:rsidRDefault="00F80DC4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76769C4B" wp14:editId="76769C4C">
                                  <wp:extent cx="1924050" cy="1281271"/>
                                  <wp:effectExtent l="0" t="0" r="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 PAVIA ACQUE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8188" cy="1297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69C4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5.5pt;margin-top:0;width:175.5pt;height:10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" strokecolor="white [3212]">
                <v:textbox>
                  <w:txbxContent>
                    <w:p w14:paraId="76769C4A" w14:textId="77777777" w:rsidR="00F80DC4" w:rsidRDefault="00F80DC4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76769C4B" wp14:editId="76769C4C">
                            <wp:extent cx="1924050" cy="1281271"/>
                            <wp:effectExtent l="0" t="0" r="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 PAVIA ACQUE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8188" cy="1297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769C3B" w14:textId="77777777" w:rsidR="00F80DC4" w:rsidRDefault="00F80DC4"/>
    <w:p w14:paraId="76769C3C" w14:textId="77777777" w:rsidR="00F80DC4" w:rsidRDefault="00F80DC4"/>
    <w:p w14:paraId="76769C3D" w14:textId="77777777" w:rsidR="00F80DC4" w:rsidRDefault="00F80DC4"/>
    <w:p w14:paraId="76769C3E" w14:textId="77777777" w:rsidR="00F80DC4" w:rsidRDefault="00F80DC4"/>
    <w:p w14:paraId="76769C3F" w14:textId="77777777" w:rsidR="00F80DC4" w:rsidRDefault="00F80DC4"/>
    <w:p w14:paraId="76769C40" w14:textId="77777777" w:rsidR="00F80DC4" w:rsidRPr="002223EA" w:rsidRDefault="002223EA" w:rsidP="002223EA">
      <w:pPr>
        <w:jc w:val="center"/>
        <w:rPr>
          <w:b/>
          <w:sz w:val="32"/>
          <w:szCs w:val="32"/>
        </w:rPr>
      </w:pPr>
      <w:r w:rsidRPr="002223EA">
        <w:rPr>
          <w:b/>
          <w:sz w:val="32"/>
          <w:szCs w:val="32"/>
        </w:rPr>
        <w:t>SOCIETA’ DI REVISIONE</w:t>
      </w:r>
    </w:p>
    <w:p w14:paraId="5A33D266" w14:textId="77777777" w:rsidR="00757E16" w:rsidRDefault="002223EA" w:rsidP="0013781B">
      <w:pPr>
        <w:jc w:val="both"/>
      </w:pPr>
      <w:r w:rsidRPr="002223EA">
        <w:rPr>
          <w:sz w:val="24"/>
          <w:szCs w:val="24"/>
        </w:rPr>
        <w:t xml:space="preserve">La società incaricata della revisione legale dei </w:t>
      </w:r>
      <w:r>
        <w:rPr>
          <w:sz w:val="24"/>
          <w:szCs w:val="24"/>
        </w:rPr>
        <w:t>conti di Pavia Acque S.c.a r.l.</w:t>
      </w:r>
      <w:r w:rsidRPr="002223EA">
        <w:rPr>
          <w:sz w:val="24"/>
          <w:szCs w:val="24"/>
        </w:rPr>
        <w:t>, ai sensi dell’art.2409 del Codice Civile</w:t>
      </w:r>
      <w:r w:rsidR="0013781B">
        <w:rPr>
          <w:sz w:val="24"/>
          <w:szCs w:val="24"/>
        </w:rPr>
        <w:t xml:space="preserve">  </w:t>
      </w:r>
      <w:r w:rsidR="0013781B">
        <w:t>è la RIA GRANT THORNTON SPA, con sede legale in Milano, via Melchiorre Gioia n.8, come da deliberazione dell’Assemblea dei Soci di Pavia Acque del 1</w:t>
      </w:r>
      <w:r w:rsidR="00757E16">
        <w:t>5</w:t>
      </w:r>
      <w:r w:rsidR="0013781B">
        <w:t>/07/202</w:t>
      </w:r>
      <w:r w:rsidR="00757E16">
        <w:t>6</w:t>
      </w:r>
      <w:r w:rsidR="0013781B">
        <w:t xml:space="preserve">. </w:t>
      </w:r>
    </w:p>
    <w:p w14:paraId="603CAA8D" w14:textId="77777777" w:rsidR="00757E16" w:rsidRDefault="0013781B" w:rsidP="0013781B">
      <w:pPr>
        <w:jc w:val="both"/>
      </w:pPr>
      <w:r>
        <w:t>L’incarico di revisione contabile copre il triennio 202</w:t>
      </w:r>
      <w:r w:rsidR="00757E16">
        <w:t>6</w:t>
      </w:r>
      <w:r>
        <w:t xml:space="preserve"> - 202</w:t>
      </w:r>
      <w:r w:rsidR="00757E16">
        <w:t>8</w:t>
      </w:r>
      <w:r>
        <w:t>.</w:t>
      </w:r>
    </w:p>
    <w:p w14:paraId="400342F9" w14:textId="77777777" w:rsidR="004D41A6" w:rsidRDefault="0013781B" w:rsidP="0013781B">
      <w:pPr>
        <w:jc w:val="both"/>
      </w:pPr>
      <w:r>
        <w:t xml:space="preserve"> Il corrispettivo totale dell’incarico per l’intero periodo di affidamento ammonta ad euro </w:t>
      </w:r>
      <w:r w:rsidR="0065233E">
        <w:t>77.401,50</w:t>
      </w:r>
      <w:r>
        <w:t>, iva esclusa</w:t>
      </w:r>
      <w:r w:rsidR="0089323C">
        <w:t>, come da Offerta ricevuta in sede di gara</w:t>
      </w:r>
      <w:r>
        <w:t xml:space="preserve">. </w:t>
      </w:r>
    </w:p>
    <w:p w14:paraId="76769C43" w14:textId="502DD483" w:rsidR="002223EA" w:rsidRPr="002223EA" w:rsidRDefault="0013781B" w:rsidP="0013781B">
      <w:pPr>
        <w:jc w:val="both"/>
        <w:rPr>
          <w:sz w:val="24"/>
          <w:szCs w:val="24"/>
        </w:rPr>
      </w:pPr>
      <w:r>
        <w:t xml:space="preserve">Il controllo sulla gestione amministrativa è in capo al Collegio Sindacale di Pavia Acque S.c.a r.l., la cui composizione è dettagliata alla pagina </w:t>
      </w:r>
      <w:hyperlink r:id="rId7" w:history="1">
        <w:r w:rsidR="004D41A6" w:rsidRPr="00230419">
          <w:rPr>
            <w:rStyle w:val="Collegamentoipertestuale"/>
          </w:rPr>
          <w:t>https://www.paviaacque.it/societatrasparente/consulenti-e-collaboratori/titolari-di-incarichi-di-collaborazione-o-consulenza/</w:t>
        </w:r>
      </w:hyperlink>
      <w:r w:rsidR="004D41A6">
        <w:tab/>
      </w:r>
    </w:p>
    <w:sectPr w:rsidR="002223EA" w:rsidRPr="002223EA" w:rsidSect="00F80D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0D806" w14:textId="77777777" w:rsidR="00643BE1" w:rsidRDefault="00643BE1" w:rsidP="00152066">
      <w:pPr>
        <w:spacing w:after="0" w:line="240" w:lineRule="auto"/>
      </w:pPr>
      <w:r>
        <w:separator/>
      </w:r>
    </w:p>
  </w:endnote>
  <w:endnote w:type="continuationSeparator" w:id="0">
    <w:p w14:paraId="6459B596" w14:textId="77777777" w:rsidR="00643BE1" w:rsidRDefault="00643BE1" w:rsidP="0015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8925" w14:textId="77777777" w:rsidR="00643BE1" w:rsidRDefault="00643BE1" w:rsidP="00152066">
      <w:pPr>
        <w:spacing w:after="0" w:line="240" w:lineRule="auto"/>
      </w:pPr>
      <w:r>
        <w:separator/>
      </w:r>
    </w:p>
  </w:footnote>
  <w:footnote w:type="continuationSeparator" w:id="0">
    <w:p w14:paraId="163DC50F" w14:textId="77777777" w:rsidR="00643BE1" w:rsidRDefault="00643BE1" w:rsidP="0015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DC4"/>
    <w:rsid w:val="000707E7"/>
    <w:rsid w:val="0013781B"/>
    <w:rsid w:val="00152066"/>
    <w:rsid w:val="002223EA"/>
    <w:rsid w:val="002F41F2"/>
    <w:rsid w:val="00444F94"/>
    <w:rsid w:val="00462AB8"/>
    <w:rsid w:val="004D41A6"/>
    <w:rsid w:val="00547E0B"/>
    <w:rsid w:val="00643BE1"/>
    <w:rsid w:val="0065233E"/>
    <w:rsid w:val="006B2933"/>
    <w:rsid w:val="006E5F3F"/>
    <w:rsid w:val="00757E16"/>
    <w:rsid w:val="007820E8"/>
    <w:rsid w:val="008527EB"/>
    <w:rsid w:val="00875CBD"/>
    <w:rsid w:val="0089323C"/>
    <w:rsid w:val="00E15427"/>
    <w:rsid w:val="00E84FA0"/>
    <w:rsid w:val="00F8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9C3A"/>
  <w15:chartTrackingRefBased/>
  <w15:docId w15:val="{7354A88A-BCD5-4FF6-AFAA-8B965D07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20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2066"/>
  </w:style>
  <w:style w:type="paragraph" w:styleId="Pidipagina">
    <w:name w:val="footer"/>
    <w:basedOn w:val="Normale"/>
    <w:link w:val="PidipaginaCarattere"/>
    <w:uiPriority w:val="99"/>
    <w:unhideWhenUsed/>
    <w:rsid w:val="001520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2066"/>
  </w:style>
  <w:style w:type="character" w:styleId="Collegamentoipertestuale">
    <w:name w:val="Hyperlink"/>
    <w:basedOn w:val="Carpredefinitoparagrafo"/>
    <w:uiPriority w:val="99"/>
    <w:unhideWhenUsed/>
    <w:rsid w:val="004D41A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4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aviaacque.it/societatrasparente/consulenti-e-collaboratori/titolari-di-incarichi-di-collaborazione-o-consulenz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Vercesi Patrizia</cp:lastModifiedBy>
  <cp:revision>6</cp:revision>
  <cp:lastPrinted>2020-07-01T12:14:00Z</cp:lastPrinted>
  <dcterms:created xsi:type="dcterms:W3CDTF">2026-09-01T09:15:00Z</dcterms:created>
  <dcterms:modified xsi:type="dcterms:W3CDTF">2026-09-01T09:19:00Z</dcterms:modified>
</cp:coreProperties>
</file>